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BF" w:rsidRPr="00095CD4" w:rsidRDefault="002527BF" w:rsidP="002C067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bCs/>
          <w:sz w:val="24"/>
          <w:szCs w:val="24"/>
        </w:rPr>
        <w:t>Patient details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tabs>
          <w:tab w:val="left" w:pos="450"/>
          <w:tab w:val="left" w:pos="630"/>
          <w:tab w:val="left" w:pos="1350"/>
        </w:tabs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Patient name or initial (Optional)</w:t>
      </w:r>
    </w:p>
    <w:p w:rsidR="002527BF" w:rsidRPr="00095CD4" w:rsidRDefault="002527BF" w:rsidP="002527BF">
      <w:pPr>
        <w:tabs>
          <w:tab w:val="left" w:pos="450"/>
          <w:tab w:val="left" w:pos="630"/>
          <w:tab w:val="left" w:pos="1350"/>
        </w:tabs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Date of birth</w:t>
      </w:r>
    </w:p>
    <w:p w:rsidR="002527BF" w:rsidRPr="00095CD4" w:rsidRDefault="002527BF" w:rsidP="002527BF">
      <w:pPr>
        <w:pStyle w:val="ListParagraph"/>
        <w:ind w:left="36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………………………………….</w:t>
      </w:r>
    </w:p>
    <w:p w:rsidR="002527BF" w:rsidRPr="00095CD4" w:rsidRDefault="002527BF" w:rsidP="002527BF">
      <w:pPr>
        <w:pStyle w:val="ListParagraph"/>
        <w:ind w:left="360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Height</w:t>
      </w:r>
    </w:p>
    <w:p w:rsidR="002527BF" w:rsidRPr="00095CD4" w:rsidRDefault="002527BF" w:rsidP="002527BF">
      <w:pPr>
        <w:ind w:left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Weight</w:t>
      </w:r>
    </w:p>
    <w:p w:rsidR="002527BF" w:rsidRPr="00095CD4" w:rsidRDefault="002527BF" w:rsidP="002527BF">
      <w:pPr>
        <w:ind w:left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Health Institution:</w:t>
      </w:r>
    </w:p>
    <w:p w:rsidR="002527BF" w:rsidRPr="00095CD4" w:rsidRDefault="002527BF" w:rsidP="002527BF">
      <w:pPr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Medical Record No. :</w:t>
      </w:r>
    </w:p>
    <w:p w:rsidR="002527BF" w:rsidRPr="00095CD4" w:rsidRDefault="002527BF" w:rsidP="002527BF">
      <w:pPr>
        <w:ind w:left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Age:</w:t>
      </w:r>
    </w:p>
    <w:p w:rsidR="002527BF" w:rsidRPr="00095CD4" w:rsidRDefault="002527BF" w:rsidP="002527BF">
      <w:pPr>
        <w:ind w:left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………………………………….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Sex:</w:t>
      </w:r>
    </w:p>
    <w:p w:rsidR="002527BF" w:rsidRPr="00095CD4" w:rsidRDefault="002527BF" w:rsidP="002527BF">
      <w:pPr>
        <w:ind w:left="180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        …………………………………</w:t>
      </w:r>
    </w:p>
    <w:p w:rsidR="002527BF" w:rsidRPr="00095CD4" w:rsidRDefault="002527BF" w:rsidP="002527BF">
      <w:pPr>
        <w:pStyle w:val="ListParagraph"/>
        <w:numPr>
          <w:ilvl w:val="1"/>
          <w:numId w:val="5"/>
        </w:numPr>
        <w:ind w:left="180" w:firstLine="180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Country:</w:t>
      </w:r>
    </w:p>
    <w:p w:rsidR="002527BF" w:rsidRPr="00095CD4" w:rsidRDefault="002527BF" w:rsidP="002527BF">
      <w:pPr>
        <w:ind w:left="180"/>
        <w:jc w:val="both"/>
        <w:rPr>
          <w:rFonts w:asciiTheme="majorBidi" w:hAnsiTheme="majorBidi" w:cstheme="majorBidi"/>
          <w:bCs/>
          <w:color w:val="000000"/>
        </w:rPr>
      </w:pPr>
      <w:r w:rsidRPr="00095CD4">
        <w:rPr>
          <w:rFonts w:asciiTheme="majorBidi" w:hAnsiTheme="majorBidi" w:cstheme="majorBidi"/>
          <w:bCs/>
          <w:color w:val="000000"/>
        </w:rPr>
        <w:t xml:space="preserve">         …………………………………</w:t>
      </w:r>
    </w:p>
    <w:p w:rsidR="002527BF" w:rsidRPr="00095CD4" w:rsidRDefault="002527BF" w:rsidP="00CE2D26">
      <w:pPr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>معلومات المريض</w:t>
      </w:r>
    </w:p>
    <w:p w:rsidR="002527BF" w:rsidRPr="00095CD4" w:rsidRDefault="002527BF" w:rsidP="002527BF">
      <w:pPr>
        <w:pStyle w:val="ListParagraph"/>
        <w:ind w:left="1440"/>
        <w:jc w:val="center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170" w:firstLine="270"/>
        <w:jc w:val="right"/>
        <w:rPr>
          <w:rFonts w:asciiTheme="majorBidi" w:hAnsiTheme="majorBidi" w:cstheme="majorBidi"/>
          <w:b/>
          <w:color w:val="000000"/>
          <w:rtl/>
        </w:rPr>
      </w:pPr>
      <w:r w:rsidRPr="00095CD4">
        <w:rPr>
          <w:rFonts w:asciiTheme="majorBidi" w:hAnsiTheme="majorBidi" w:cstheme="majorBidi"/>
          <w:b/>
          <w:color w:val="000000"/>
          <w:rtl/>
        </w:rPr>
        <w:t>-          اسم المريض :  ( اختياري)</w:t>
      </w:r>
    </w:p>
    <w:p w:rsidR="002527BF" w:rsidRPr="00095CD4" w:rsidRDefault="002527BF" w:rsidP="002527BF">
      <w:pPr>
        <w:pStyle w:val="ListParagraph"/>
        <w:ind w:left="1170" w:firstLine="27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....................................................</w:t>
      </w:r>
    </w:p>
    <w:p w:rsidR="002527BF" w:rsidRPr="00095CD4" w:rsidRDefault="002527BF" w:rsidP="002527BF">
      <w:pPr>
        <w:pStyle w:val="ListParagraph"/>
        <w:ind w:left="1170" w:firstLine="27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  تاريخ الميلاد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 الطول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................................................... 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 الوزن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المركز الصحي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................................................... 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رقم السجل الطبي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العمر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الجنس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   الدولة :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  ...................................................</w:t>
      </w: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  <w:sectPr w:rsidR="002527BF" w:rsidRPr="00095CD4" w:rsidSect="00D727FD">
          <w:headerReference w:type="default" r:id="rId8"/>
          <w:footerReference w:type="default" r:id="rId9"/>
          <w:type w:val="continuous"/>
          <w:pgSz w:w="12240" w:h="15840"/>
          <w:pgMar w:top="1620" w:right="810" w:bottom="720" w:left="720" w:header="270" w:footer="4" w:gutter="0"/>
          <w:cols w:num="2" w:space="720"/>
          <w:docGrid w:linePitch="360"/>
        </w:sect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C067E" w:rsidRPr="00095CD4" w:rsidRDefault="002C067E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ind w:left="1440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C067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 xml:space="preserve">Suspected Drug: </w:t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="00AB62B3">
        <w:rPr>
          <w:rFonts w:asciiTheme="majorBidi" w:hAnsiTheme="majorBidi" w:cstheme="majorBidi"/>
          <w:b/>
          <w:color w:val="000000"/>
          <w:sz w:val="28"/>
          <w:szCs w:val="28"/>
        </w:rPr>
        <w:tab/>
      </w:r>
      <w:r w:rsidRPr="00095CD4">
        <w:rPr>
          <w:rFonts w:asciiTheme="majorBidi" w:hAnsiTheme="majorBidi" w:cstheme="majorBidi"/>
          <w:b/>
          <w:color w:val="000000"/>
          <w:sz w:val="28"/>
          <w:szCs w:val="28"/>
          <w:rtl/>
        </w:rPr>
        <w:t>الأدويةالمشتبهبهاوجميعالأدويةالأخرى</w:t>
      </w:r>
    </w:p>
    <w:p w:rsidR="002527BF" w:rsidRPr="00095CD4" w:rsidRDefault="002527BF" w:rsidP="002527BF">
      <w:pPr>
        <w:pStyle w:val="ListParagraph"/>
        <w:ind w:left="810"/>
        <w:rPr>
          <w:rFonts w:asciiTheme="majorBidi" w:hAnsiTheme="majorBidi" w:cstheme="majorBidi"/>
          <w:bCs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The details information of suspected drug will be provided as per below table</w:t>
      </w:r>
    </w:p>
    <w:p w:rsidR="002527BF" w:rsidRPr="00095CD4" w:rsidRDefault="002527BF" w:rsidP="002527BF">
      <w:pPr>
        <w:pStyle w:val="ListParagraph"/>
        <w:ind w:left="1230"/>
        <w:jc w:val="right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  <w:rtl/>
        </w:rPr>
        <w:t xml:space="preserve">      المعلومات التفصيلية للأدوية المشتبه بها وفقا للجدول ادناه.</w:t>
      </w:r>
    </w:p>
    <w:p w:rsidR="002527BF" w:rsidRPr="00095CD4" w:rsidRDefault="002527BF" w:rsidP="002527BF">
      <w:pPr>
        <w:pStyle w:val="ListParagraph"/>
        <w:ind w:left="810"/>
        <w:rPr>
          <w:rFonts w:asciiTheme="majorBidi" w:hAnsiTheme="majorBidi" w:cstheme="majorBidi"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810" w:type="dxa"/>
        <w:tblLook w:val="04A0"/>
      </w:tblPr>
      <w:tblGrid>
        <w:gridCol w:w="644"/>
        <w:gridCol w:w="1430"/>
        <w:gridCol w:w="1509"/>
        <w:gridCol w:w="1443"/>
        <w:gridCol w:w="1603"/>
        <w:gridCol w:w="1669"/>
        <w:gridCol w:w="1818"/>
      </w:tblGrid>
      <w:tr w:rsidR="002527BF" w:rsidRPr="00095CD4" w:rsidTr="00D05858">
        <w:tc>
          <w:tcPr>
            <w:tcW w:w="644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1430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Brand name  (Generic name)</w:t>
            </w:r>
          </w:p>
        </w:tc>
        <w:tc>
          <w:tcPr>
            <w:tcW w:w="150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Daily dose</w:t>
            </w:r>
          </w:p>
        </w:tc>
        <w:tc>
          <w:tcPr>
            <w:tcW w:w="144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Indication(s) for use</w:t>
            </w:r>
          </w:p>
        </w:tc>
        <w:tc>
          <w:tcPr>
            <w:tcW w:w="160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Route of administration</w:t>
            </w:r>
          </w:p>
        </w:tc>
        <w:tc>
          <w:tcPr>
            <w:tcW w:w="166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Therapy dates (from/ to)</w:t>
            </w:r>
          </w:p>
        </w:tc>
        <w:tc>
          <w:tcPr>
            <w:tcW w:w="1818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  <w:r w:rsidRPr="00095CD4"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  <w:t>Therapy duration</w:t>
            </w:r>
          </w:p>
        </w:tc>
      </w:tr>
      <w:tr w:rsidR="002527BF" w:rsidRPr="00095CD4" w:rsidTr="00D05858">
        <w:tc>
          <w:tcPr>
            <w:tcW w:w="644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c>
          <w:tcPr>
            <w:tcW w:w="644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c>
          <w:tcPr>
            <w:tcW w:w="644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2527BF" w:rsidRPr="00095CD4" w:rsidRDefault="002527BF" w:rsidP="00D05858">
            <w:pPr>
              <w:pStyle w:val="ListParagraph"/>
              <w:spacing w:after="200" w:line="276" w:lineRule="auto"/>
              <w:ind w:left="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</w:rPr>
            </w:pPr>
          </w:p>
        </w:tc>
      </w:tr>
    </w:tbl>
    <w:p w:rsidR="002527BF" w:rsidRPr="00095CD4" w:rsidRDefault="002527BF" w:rsidP="002527BF">
      <w:pPr>
        <w:pStyle w:val="ListParagraph"/>
        <w:ind w:left="810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2527BF" w:rsidRPr="00095CD4" w:rsidRDefault="002527BF" w:rsidP="002C067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</w:rPr>
        <w:t>Concomitant drugs and history-</w:t>
      </w: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الأدوية المصاحبة و تاريخها </w:t>
      </w:r>
    </w:p>
    <w:tbl>
      <w:tblPr>
        <w:tblW w:w="10420" w:type="dxa"/>
        <w:tblInd w:w="468" w:type="dxa"/>
        <w:tblLook w:val="04A0"/>
      </w:tblPr>
      <w:tblGrid>
        <w:gridCol w:w="10458"/>
      </w:tblGrid>
      <w:tr w:rsidR="002527BF" w:rsidRPr="00095CD4" w:rsidTr="00D05858">
        <w:trPr>
          <w:trHeight w:val="28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Concomitant drugs and dates of administration (exclude those used to treat reaction)</w:t>
            </w: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الأدوية المصاحبة و تاريخ اعطائها (يستثنى من ذلك الأدوية التي عالجت العرض الجانبي)</w:t>
            </w: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</w:tr>
      <w:tr w:rsidR="002527BF" w:rsidRPr="00095CD4" w:rsidTr="00D05858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28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Other relevant medical history (</w:t>
            </w:r>
            <w:proofErr w:type="spellStart"/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eg</w:t>
            </w:r>
            <w:proofErr w:type="spellEnd"/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. Diagnostics, allergies, pregnancy with gestation age)</w:t>
            </w: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أي تاريخ مرضي متعلق (مثال: تشخيص, حساسية, حمل)</w:t>
            </w:r>
          </w:p>
        </w:tc>
      </w:tr>
      <w:tr w:rsidR="002527BF" w:rsidRPr="00095CD4" w:rsidTr="00D05858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4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2527BF" w:rsidRPr="00095CD4" w:rsidTr="00D05858">
        <w:trPr>
          <w:trHeight w:val="2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527BF" w:rsidRPr="00095CD4" w:rsidRDefault="002527BF" w:rsidP="002527BF">
      <w:pPr>
        <w:tabs>
          <w:tab w:val="left" w:pos="630"/>
        </w:tabs>
        <w:ind w:left="450"/>
        <w:rPr>
          <w:rFonts w:asciiTheme="majorBidi" w:hAnsiTheme="majorBidi" w:cstheme="majorBidi"/>
          <w:b/>
          <w:color w:val="000000"/>
          <w:sz w:val="28"/>
          <w:szCs w:val="28"/>
        </w:rPr>
      </w:pPr>
    </w:p>
    <w:p w:rsidR="002527BF" w:rsidRPr="00095CD4" w:rsidRDefault="002C067E" w:rsidP="002C067E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>A</w:t>
      </w:r>
      <w:r w:rsidR="002527BF" w:rsidRPr="00095CD4">
        <w:rPr>
          <w:rFonts w:asciiTheme="majorBidi" w:hAnsiTheme="majorBidi" w:cstheme="majorBidi"/>
          <w:b/>
          <w:color w:val="000000"/>
          <w:sz w:val="28"/>
          <w:szCs w:val="28"/>
        </w:rPr>
        <w:t xml:space="preserve">dverse Drug Reaction Description </w:t>
      </w:r>
      <w:r w:rsidR="002527BF" w:rsidRPr="00095CD4">
        <w:rPr>
          <w:rFonts w:asciiTheme="majorBidi" w:hAnsiTheme="majorBidi" w:cstheme="majorBidi"/>
          <w:bCs/>
          <w:color w:val="000000"/>
          <w:sz w:val="24"/>
          <w:szCs w:val="24"/>
        </w:rPr>
        <w:t>(including of event started, relevant tested/lab data, other relevant history and date of event disappeared, if applicable.)</w:t>
      </w:r>
    </w:p>
    <w:p w:rsidR="002527BF" w:rsidRPr="00095CD4" w:rsidRDefault="002527BF" w:rsidP="002527BF">
      <w:pPr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وصف الأعراض الجانبية </w:t>
      </w: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(بداية ظهور العرض الجانبي- الفحوصات المخبرية- تاريخ ظهور العرض الجانبي- تاريخ إنتهاء العرض الجانبي)</w:t>
      </w:r>
    </w:p>
    <w:tbl>
      <w:tblPr>
        <w:tblW w:w="4786" w:type="pct"/>
        <w:tblInd w:w="468" w:type="dxa"/>
        <w:tblLook w:val="04A0"/>
      </w:tblPr>
      <w:tblGrid>
        <w:gridCol w:w="10458"/>
      </w:tblGrid>
      <w:tr w:rsidR="002527BF" w:rsidRPr="00095CD4" w:rsidTr="002C067E">
        <w:trPr>
          <w:trHeight w:val="227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Describe reaction(s)</w:t>
            </w: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</w:rPr>
              <w:t xml:space="preserve"> وصف العرض الجانبي </w:t>
            </w: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095C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527BF" w:rsidRPr="00095CD4" w:rsidRDefault="002527BF" w:rsidP="00D0585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2527BF" w:rsidRPr="00095CD4" w:rsidRDefault="002527BF" w:rsidP="002527BF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  <w:sectPr w:rsidR="002527BF" w:rsidRPr="00095CD4" w:rsidSect="00D727FD">
          <w:type w:val="continuous"/>
          <w:pgSz w:w="12240" w:h="15840"/>
          <w:pgMar w:top="1206" w:right="810" w:bottom="720" w:left="720" w:header="270" w:footer="4" w:gutter="0"/>
          <w:cols w:space="720"/>
          <w:docGrid w:linePitch="360"/>
        </w:sectPr>
      </w:pPr>
    </w:p>
    <w:p w:rsidR="002527BF" w:rsidRPr="00095CD4" w:rsidRDefault="002527BF" w:rsidP="002527BF">
      <w:pPr>
        <w:spacing w:line="240" w:lineRule="auto"/>
        <w:rPr>
          <w:rFonts w:asciiTheme="majorBidi" w:hAnsiTheme="majorBidi" w:cstheme="majorBidi"/>
          <w:b/>
          <w:color w:val="000000"/>
          <w:sz w:val="28"/>
          <w:szCs w:val="28"/>
        </w:rPr>
        <w:sectPr w:rsidR="002527BF" w:rsidRPr="00095CD4" w:rsidSect="00D727FD">
          <w:type w:val="continuous"/>
          <w:pgSz w:w="12240" w:h="15840"/>
          <w:pgMar w:top="1206" w:right="810" w:bottom="720" w:left="720" w:header="270" w:footer="4" w:gutter="0"/>
          <w:cols w:num="2" w:space="90"/>
          <w:docGrid w:linePitch="360"/>
        </w:sectPr>
      </w:pPr>
    </w:p>
    <w:p w:rsidR="002527BF" w:rsidRPr="00095CD4" w:rsidRDefault="002527BF" w:rsidP="002527B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 xml:space="preserve">Action Taken </w:t>
      </w:r>
    </w:p>
    <w:p w:rsidR="002527BF" w:rsidRPr="00095CD4" w:rsidRDefault="002527BF" w:rsidP="002527B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Drug withdrawn  </w:t>
      </w:r>
    </w:p>
    <w:p w:rsidR="002527BF" w:rsidRPr="00095CD4" w:rsidRDefault="002527BF" w:rsidP="002527B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Dose reduced</w:t>
      </w:r>
    </w:p>
    <w:p w:rsidR="002527BF" w:rsidRPr="00095CD4" w:rsidRDefault="002527BF" w:rsidP="002527B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Dose increased </w:t>
      </w:r>
    </w:p>
    <w:p w:rsidR="002527BF" w:rsidRPr="00095CD4" w:rsidRDefault="002527BF" w:rsidP="002527BF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Dose not changed</w:t>
      </w:r>
    </w:p>
    <w:p w:rsidR="002527BF" w:rsidRPr="00095CD4" w:rsidRDefault="002527BF" w:rsidP="002527B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Unknown </w:t>
      </w:r>
    </w:p>
    <w:p w:rsidR="002527BF" w:rsidRPr="00095CD4" w:rsidRDefault="002527BF" w:rsidP="002527B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Not applicable</w:t>
      </w:r>
    </w:p>
    <w:p w:rsidR="002527BF" w:rsidRPr="00095CD4" w:rsidRDefault="002527BF" w:rsidP="002527BF">
      <w:pPr>
        <w:spacing w:after="0" w:line="240" w:lineRule="auto"/>
        <w:ind w:left="720"/>
        <w:jc w:val="both"/>
        <w:rPr>
          <w:rFonts w:asciiTheme="majorBidi" w:hAnsiTheme="majorBidi" w:cstheme="majorBidi"/>
          <w:bCs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 xml:space="preserve">   Outcome of AD</w:t>
      </w:r>
    </w:p>
    <w:p w:rsidR="002527BF" w:rsidRPr="00095CD4" w:rsidRDefault="002527BF" w:rsidP="00617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Recovered, if yes date</w:t>
      </w:r>
    </w:p>
    <w:p w:rsidR="002527BF" w:rsidRPr="00095CD4" w:rsidRDefault="002527BF" w:rsidP="00617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Recovering</w:t>
      </w:r>
    </w:p>
    <w:p w:rsidR="002527BF" w:rsidRPr="00095CD4" w:rsidRDefault="002527BF" w:rsidP="00617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No improvement</w:t>
      </w:r>
    </w:p>
    <w:p w:rsidR="002527BF" w:rsidRPr="00095CD4" w:rsidRDefault="002527BF" w:rsidP="006176C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Unknown</w:t>
      </w:r>
    </w:p>
    <w:p w:rsidR="002527BF" w:rsidRPr="00095CD4" w:rsidRDefault="002527BF" w:rsidP="002527BF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>Seriousness of ADR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Patient died, if yes date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Life threatening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Permanent disability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Hospitalization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Prolonged hospitalization more 24 hr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Congenital anomaly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Required intervention to prevent </w:t>
      </w:r>
    </w:p>
    <w:p w:rsidR="002527BF" w:rsidRPr="00095CD4" w:rsidRDefault="002527BF" w:rsidP="002527BF">
      <w:p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Permanent impairment/ damage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Required Emergency Room (ER) visit</w:t>
      </w:r>
    </w:p>
    <w:p w:rsidR="002527BF" w:rsidRPr="00095CD4" w:rsidRDefault="002527BF" w:rsidP="002527BF">
      <w:pPr>
        <w:numPr>
          <w:ilvl w:val="0"/>
          <w:numId w:val="10"/>
        </w:numPr>
        <w:spacing w:after="0" w:line="240" w:lineRule="auto"/>
        <w:ind w:left="1080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 xml:space="preserve">Other </w:t>
      </w:r>
    </w:p>
    <w:p w:rsidR="002527BF" w:rsidRPr="00095CD4" w:rsidRDefault="002527BF" w:rsidP="002527BF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2527BF" w:rsidRPr="00095CD4" w:rsidRDefault="002527BF" w:rsidP="002527B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/>
          <w:color w:val="000000"/>
          <w:sz w:val="28"/>
          <w:szCs w:val="28"/>
        </w:rPr>
        <w:t>Reporter Details</w:t>
      </w:r>
    </w:p>
    <w:p w:rsidR="002527BF" w:rsidRPr="00095CD4" w:rsidRDefault="002527BF" w:rsidP="00DB7C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Reporter name</w:t>
      </w:r>
    </w:p>
    <w:p w:rsidR="002527BF" w:rsidRPr="00095CD4" w:rsidRDefault="002527BF" w:rsidP="00DB7C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Profession (Specialty)</w:t>
      </w:r>
    </w:p>
    <w:p w:rsidR="002527BF" w:rsidRPr="00095CD4" w:rsidRDefault="002527BF" w:rsidP="00DB7C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Address</w:t>
      </w:r>
    </w:p>
    <w:p w:rsidR="002527BF" w:rsidRPr="00095CD4" w:rsidRDefault="002527BF" w:rsidP="00DB7C1F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E-mail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الإجراء المتخذ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 سحب الدواء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 تقليل الجرعة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زيادة الجرعة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عدم التغيير في الجرعة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غير معروف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لا ينطبق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Cs/>
          <w:color w:val="000000"/>
          <w:sz w:val="24"/>
          <w:szCs w:val="24"/>
        </w:rPr>
      </w:pP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نتيجة العرض الجانبي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تم التعافي في حالة الجواب بنعم، يرجى كتابة التاريخ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يتعافى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لا يوجد تحسن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غير معروف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spacing w:line="240" w:lineRule="auto"/>
        <w:jc w:val="right"/>
        <w:rPr>
          <w:rFonts w:asciiTheme="majorBidi" w:hAnsiTheme="majorBidi" w:cstheme="majorBidi"/>
          <w:bCs/>
          <w:color w:val="000000"/>
          <w:sz w:val="28"/>
          <w:szCs w:val="28"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خطورة العرض الجانبي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في حالة الوفاة, يرجى كتابة التاريخ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خطر مهدد للحياة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إعاقة دائمة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تنويم في المستشفى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تنويم في المستشفى لأكثر من 24 ساعة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عيب خلقي في الجنين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التدخل الازم لمنع التدهور/ الضرر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الحاجة لقسم الطورائ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اخرى </w:t>
      </w:r>
    </w:p>
    <w:p w:rsidR="002527BF" w:rsidRPr="00095CD4" w:rsidRDefault="002527BF" w:rsidP="002527BF">
      <w:pPr>
        <w:spacing w:line="240" w:lineRule="auto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spacing w:line="240" w:lineRule="auto"/>
        <w:jc w:val="right"/>
        <w:rPr>
          <w:rFonts w:asciiTheme="majorBidi" w:hAnsiTheme="majorBidi" w:cstheme="majorBidi"/>
          <w:bCs/>
          <w:color w:val="000000"/>
          <w:sz w:val="28"/>
          <w:szCs w:val="28"/>
          <w:rtl/>
        </w:rPr>
      </w:pPr>
      <w:r w:rsidRPr="00095CD4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تفاصيل المبلغ 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اسم المبلغ :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  <w:sectPr w:rsidR="002527BF" w:rsidRPr="00095CD4" w:rsidSect="00042B6E">
          <w:type w:val="continuous"/>
          <w:pgSz w:w="12240" w:h="15840"/>
          <w:pgMar w:top="1620" w:right="810" w:bottom="720" w:left="720" w:header="270" w:footer="4" w:gutter="0"/>
          <w:cols w:num="2" w:space="720"/>
          <w:docGrid w:linePitch="360"/>
        </w:sect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المهنة (التخصص)</w:t>
      </w:r>
    </w:p>
    <w:p w:rsidR="002527BF" w:rsidRPr="00095CD4" w:rsidRDefault="002527BF" w:rsidP="00DB7C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Phone / Mobile</w:t>
      </w:r>
    </w:p>
    <w:p w:rsidR="002527BF" w:rsidRPr="00095CD4" w:rsidRDefault="002527BF" w:rsidP="00DB7C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Fax</w:t>
      </w:r>
    </w:p>
    <w:p w:rsidR="002527BF" w:rsidRPr="00095CD4" w:rsidRDefault="002527BF" w:rsidP="00DB7C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Date</w:t>
      </w:r>
    </w:p>
    <w:p w:rsidR="002527BF" w:rsidRPr="00095CD4" w:rsidRDefault="002527BF" w:rsidP="00DB7C1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Cs/>
          <w:color w:val="000000"/>
          <w:sz w:val="24"/>
          <w:szCs w:val="24"/>
        </w:rPr>
        <w:t>Signature</w:t>
      </w:r>
    </w:p>
    <w:p w:rsidR="002527BF" w:rsidRPr="00095CD4" w:rsidRDefault="002527BF" w:rsidP="002527BF">
      <w:pPr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البريد الالكتروني :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الجوال / الهاتف :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الفاكس :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التاريخ :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-  التوقيع : </w:t>
      </w:r>
    </w:p>
    <w:p w:rsidR="002527BF" w:rsidRPr="00095CD4" w:rsidRDefault="002527BF" w:rsidP="002527BF">
      <w:pPr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rPr>
          <w:rFonts w:asciiTheme="majorBidi" w:hAnsiTheme="majorBidi" w:cstheme="majorBidi"/>
          <w:b/>
          <w:color w:val="000000"/>
          <w:sz w:val="24"/>
          <w:szCs w:val="24"/>
        </w:rPr>
        <w:sectPr w:rsidR="002527BF" w:rsidRPr="00095CD4" w:rsidSect="00D727FD">
          <w:type w:val="continuous"/>
          <w:pgSz w:w="12240" w:h="15840"/>
          <w:pgMar w:top="1080" w:right="810" w:bottom="540" w:left="720" w:header="270" w:footer="4" w:gutter="0"/>
          <w:cols w:num="2" w:space="720"/>
          <w:docGrid w:linePitch="360"/>
        </w:sectPr>
      </w:pP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 العنوان :</w:t>
      </w: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527BF" w:rsidRPr="00095CD4" w:rsidRDefault="00B0014E" w:rsidP="002527BF">
      <w:pPr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095CD4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2527BF" w:rsidRPr="00095CD4">
        <w:rPr>
          <w:rFonts w:asciiTheme="majorBidi" w:hAnsiTheme="majorBidi" w:cstheme="majorBidi"/>
          <w:b/>
          <w:bCs/>
          <w:sz w:val="24"/>
          <w:szCs w:val="24"/>
        </w:rPr>
        <w:t>.  Manufacturer information</w:t>
      </w:r>
    </w:p>
    <w:p w:rsidR="002527BF" w:rsidRPr="00095CD4" w:rsidRDefault="002527BF" w:rsidP="002527B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95CD4">
        <w:rPr>
          <w:rFonts w:asciiTheme="majorBidi" w:hAnsiTheme="majorBidi" w:cstheme="majorBidi"/>
          <w:sz w:val="24"/>
          <w:szCs w:val="24"/>
        </w:rPr>
        <w:t xml:space="preserve">Name and address of the manufacturer- </w:t>
      </w:r>
    </w:p>
    <w:p w:rsidR="002527BF" w:rsidRPr="00095CD4" w:rsidRDefault="002527BF" w:rsidP="002527B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95CD4">
        <w:rPr>
          <w:rFonts w:asciiTheme="majorBidi" w:hAnsiTheme="majorBidi" w:cstheme="majorBidi"/>
          <w:sz w:val="24"/>
          <w:szCs w:val="24"/>
        </w:rPr>
        <w:t xml:space="preserve">Date received by manufacturer- </w:t>
      </w:r>
    </w:p>
    <w:p w:rsidR="002527BF" w:rsidRPr="00095CD4" w:rsidRDefault="002527BF" w:rsidP="002527B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</w:rPr>
      </w:pPr>
      <w:r w:rsidRPr="00095CD4">
        <w:rPr>
          <w:rFonts w:asciiTheme="majorBidi" w:hAnsiTheme="majorBidi" w:cstheme="majorBidi"/>
          <w:sz w:val="24"/>
          <w:szCs w:val="24"/>
        </w:rPr>
        <w:t xml:space="preserve">Date of this report - </w:t>
      </w:r>
    </w:p>
    <w:p w:rsidR="002527BF" w:rsidRPr="00095CD4" w:rsidRDefault="00FC1083" w:rsidP="002527B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95CD4">
        <w:rPr>
          <w:rFonts w:asciiTheme="majorBidi" w:hAnsiTheme="majorBidi" w:cstheme="majorBidi"/>
          <w:noProof/>
        </w:rPr>
        <w:pict>
          <v:rect id="Rectangle 3" o:spid="_x0000_s1041" style="position:absolute;left:0;text-align:left;margin-left:147.7pt;margin-top:2.05pt;width:24.15pt;height:11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2bC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"/>
        </w:pict>
      </w:r>
      <w:r w:rsidRPr="00095CD4">
        <w:rPr>
          <w:rFonts w:asciiTheme="majorBidi" w:hAnsiTheme="majorBidi" w:cstheme="majorBidi"/>
          <w:noProof/>
        </w:rPr>
        <w:pict>
          <v:rect id="Rectangle 6" o:spid="_x0000_s1044" style="position:absolute;left:0;text-align:left;margin-left:233.1pt;margin-top:2.05pt;width:24.1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zA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"/>
        </w:pict>
      </w:r>
      <w:r w:rsidR="002527BF" w:rsidRPr="00095CD4">
        <w:rPr>
          <w:rFonts w:asciiTheme="majorBidi" w:hAnsiTheme="majorBidi" w:cstheme="majorBidi"/>
          <w:sz w:val="24"/>
          <w:szCs w:val="24"/>
        </w:rPr>
        <w:t xml:space="preserve">Report source -Study </w:t>
      </w:r>
      <w:r w:rsidR="00DF03B0" w:rsidRPr="00095CD4">
        <w:rPr>
          <w:rFonts w:asciiTheme="majorBidi" w:hAnsiTheme="majorBidi" w:cstheme="majorBidi"/>
          <w:sz w:val="24"/>
          <w:szCs w:val="24"/>
        </w:rPr>
        <w:t xml:space="preserve">         </w:t>
      </w:r>
      <w:r w:rsidR="002527BF" w:rsidRPr="00095CD4">
        <w:rPr>
          <w:rFonts w:asciiTheme="majorBidi" w:hAnsiTheme="majorBidi" w:cstheme="majorBidi"/>
          <w:sz w:val="24"/>
          <w:szCs w:val="24"/>
        </w:rPr>
        <w:t xml:space="preserve">   Literature</w:t>
      </w:r>
    </w:p>
    <w:p w:rsidR="002527BF" w:rsidRPr="00095CD4" w:rsidRDefault="00FC1083" w:rsidP="002527BF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095CD4">
        <w:rPr>
          <w:rFonts w:asciiTheme="majorBidi" w:hAnsiTheme="majorBidi" w:cstheme="majorBidi"/>
          <w:noProof/>
        </w:rPr>
        <w:pict>
          <v:rect id="_x0000_s1046" style="position:absolute;left:0;text-align:left;margin-left:233.1pt;margin-top:3.55pt;width:24.15pt;height:11.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zAIQ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"/>
        </w:pict>
      </w:r>
      <w:r w:rsidRPr="00095CD4">
        <w:rPr>
          <w:rFonts w:asciiTheme="majorBidi" w:hAnsiTheme="majorBidi" w:cstheme="majorBidi"/>
          <w:noProof/>
        </w:rPr>
        <w:pict>
          <v:rect id="Rectangle 7" o:spid="_x0000_s1045" style="position:absolute;left:0;text-align:left;margin-left:147.7pt;margin-top:3.55pt;width:24.1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"/>
        </w:pict>
      </w:r>
      <w:r w:rsidR="002527BF" w:rsidRPr="00095CD4">
        <w:rPr>
          <w:rFonts w:asciiTheme="majorBidi" w:hAnsiTheme="majorBidi" w:cstheme="majorBidi"/>
          <w:sz w:val="24"/>
          <w:szCs w:val="24"/>
        </w:rPr>
        <w:t>Health professional</w:t>
      </w:r>
      <w:r w:rsidR="001717F5" w:rsidRPr="00095CD4">
        <w:rPr>
          <w:rFonts w:asciiTheme="majorBidi" w:hAnsiTheme="majorBidi" w:cstheme="majorBidi"/>
          <w:sz w:val="24"/>
          <w:szCs w:val="24"/>
        </w:rPr>
        <w:t xml:space="preserve">                 </w:t>
      </w:r>
      <w:proofErr w:type="gramStart"/>
      <w:r w:rsidR="001717F5" w:rsidRPr="00095CD4">
        <w:rPr>
          <w:rFonts w:asciiTheme="majorBidi" w:hAnsiTheme="majorBidi" w:cstheme="majorBidi"/>
          <w:sz w:val="24"/>
          <w:szCs w:val="24"/>
        </w:rPr>
        <w:t>Other</w:t>
      </w:r>
      <w:proofErr w:type="gramEnd"/>
      <w:r w:rsidR="001717F5" w:rsidRPr="00095CD4">
        <w:rPr>
          <w:rFonts w:asciiTheme="majorBidi" w:hAnsiTheme="majorBidi" w:cstheme="majorBidi"/>
          <w:sz w:val="24"/>
          <w:szCs w:val="24"/>
        </w:rPr>
        <w:t xml:space="preserve">                 </w:t>
      </w:r>
    </w:p>
    <w:p w:rsidR="002527BF" w:rsidRPr="00095CD4" w:rsidRDefault="00FC1083" w:rsidP="002527BF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095CD4">
        <w:rPr>
          <w:rFonts w:asciiTheme="majorBidi" w:hAnsiTheme="majorBidi" w:cstheme="majorBidi"/>
          <w:noProof/>
        </w:rPr>
        <w:pict>
          <v:rect id="Rectangle 5" o:spid="_x0000_s1043" style="position:absolute;left:0;text-align:left;margin-left:147.7pt;margin-top:2.5pt;width:24.1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"/>
        </w:pict>
      </w:r>
      <w:r w:rsidRPr="00095CD4">
        <w:rPr>
          <w:rFonts w:asciiTheme="majorBidi" w:hAnsiTheme="majorBidi" w:cstheme="majorBidi"/>
          <w:noProof/>
        </w:rPr>
        <w:pict>
          <v:rect id="Rectangle 4" o:spid="_x0000_s1042" style="position:absolute;left:0;text-align:left;margin-left:233.1pt;margin-top:2.5pt;width:24.15pt;height: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p8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"/>
        </w:pict>
      </w:r>
      <w:r w:rsidR="002527BF" w:rsidRPr="00095CD4">
        <w:rPr>
          <w:rFonts w:asciiTheme="majorBidi" w:hAnsiTheme="majorBidi" w:cstheme="majorBidi"/>
          <w:sz w:val="24"/>
          <w:szCs w:val="24"/>
        </w:rPr>
        <w:t xml:space="preserve">Report type - Initial </w:t>
      </w:r>
      <w:r w:rsidR="00DF03B0" w:rsidRPr="00095CD4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2527BF" w:rsidRPr="00095CD4">
        <w:rPr>
          <w:rFonts w:asciiTheme="majorBidi" w:hAnsiTheme="majorBidi" w:cstheme="majorBidi"/>
          <w:sz w:val="24"/>
          <w:szCs w:val="24"/>
        </w:rPr>
        <w:t>Follow-up</w:t>
      </w:r>
    </w:p>
    <w:p w:rsidR="002527BF" w:rsidRPr="00095CD4" w:rsidRDefault="002527BF" w:rsidP="002527BF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2527BF" w:rsidRPr="00095CD4" w:rsidRDefault="002527BF" w:rsidP="002527BF">
      <w:pPr>
        <w:ind w:left="360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95CD4">
        <w:rPr>
          <w:rFonts w:asciiTheme="majorBidi" w:hAnsiTheme="majorBidi" w:cstheme="majorBidi"/>
          <w:b/>
          <w:bCs/>
          <w:sz w:val="24"/>
          <w:szCs w:val="24"/>
          <w:rtl/>
        </w:rPr>
        <w:t>معلومات المصنع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- اسم و عنوان المصنع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- تاريخ استلامه من المصنع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 xml:space="preserve">     - تاريخ التقرير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مصدر التقرير  دراسة  أوراق علمية  ممارس صحي</w:t>
      </w: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</w:pPr>
    </w:p>
    <w:p w:rsidR="002527BF" w:rsidRPr="00095CD4" w:rsidRDefault="002527BF" w:rsidP="002527BF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  <w:rtl/>
        </w:rPr>
      </w:pPr>
    </w:p>
    <w:p w:rsidR="002527BF" w:rsidRPr="00095CD4" w:rsidRDefault="002527BF" w:rsidP="00E44DFB">
      <w:pPr>
        <w:spacing w:after="0" w:line="240" w:lineRule="auto"/>
        <w:jc w:val="right"/>
        <w:rPr>
          <w:rFonts w:asciiTheme="majorBidi" w:hAnsiTheme="majorBidi" w:cstheme="majorBidi"/>
          <w:b/>
          <w:color w:val="000000"/>
          <w:sz w:val="24"/>
          <w:szCs w:val="24"/>
        </w:rPr>
        <w:sectPr w:rsidR="002527BF" w:rsidRPr="00095CD4" w:rsidSect="00D727FD">
          <w:type w:val="continuous"/>
          <w:pgSz w:w="12240" w:h="15840"/>
          <w:pgMar w:top="1620" w:right="540" w:bottom="630" w:left="720" w:header="270" w:footer="4" w:gutter="0"/>
          <w:cols w:num="2" w:space="720"/>
          <w:docGrid w:linePitch="360"/>
        </w:sectPr>
      </w:pPr>
      <w:r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- نوع ال</w:t>
      </w:r>
      <w:r w:rsidR="005E4CAC" w:rsidRPr="00095CD4">
        <w:rPr>
          <w:rFonts w:asciiTheme="majorBidi" w:hAnsiTheme="majorBidi" w:cstheme="majorBidi"/>
          <w:b/>
          <w:color w:val="000000"/>
          <w:sz w:val="24"/>
          <w:szCs w:val="24"/>
          <w:rtl/>
        </w:rPr>
        <w:t>تقرير ابتدائي متابعة لتقر</w:t>
      </w:r>
      <w:bookmarkStart w:id="0" w:name="_GoBack"/>
      <w:bookmarkEnd w:id="0"/>
    </w:p>
    <w:p w:rsidR="00F57B94" w:rsidRPr="00095CD4" w:rsidRDefault="00F57B94" w:rsidP="00B448CE">
      <w:pPr>
        <w:rPr>
          <w:rFonts w:asciiTheme="majorBidi" w:hAnsiTheme="majorBidi" w:cstheme="majorBidi"/>
          <w:rtl/>
        </w:rPr>
      </w:pPr>
    </w:p>
    <w:sectPr w:rsidR="00F57B94" w:rsidRPr="00095CD4" w:rsidSect="00B448CE">
      <w:type w:val="continuous"/>
      <w:pgSz w:w="12240" w:h="15840" w:code="1"/>
      <w:pgMar w:top="1627" w:right="547" w:bottom="634" w:left="720" w:header="274" w:footer="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DE" w:rsidRDefault="00F756DE" w:rsidP="00A94B98">
      <w:pPr>
        <w:spacing w:after="0" w:line="240" w:lineRule="auto"/>
      </w:pPr>
      <w:r>
        <w:separator/>
      </w:r>
    </w:p>
  </w:endnote>
  <w:endnote w:type="continuationSeparator" w:id="0">
    <w:p w:rsidR="00F756DE" w:rsidRDefault="00F756DE" w:rsidP="00A9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12" w:rsidRDefault="00AD4912" w:rsidP="00DB7C1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Dated:</w:t>
    </w:r>
    <w:r w:rsidR="00DB7C1F">
      <w:rPr>
        <w:rFonts w:asciiTheme="majorHAnsi" w:hAnsiTheme="majorHAnsi"/>
      </w:rPr>
      <w:t xml:space="preserve"> Oct</w:t>
    </w:r>
    <w:r>
      <w:rPr>
        <w:rFonts w:asciiTheme="majorHAnsi" w:hAnsiTheme="majorHAnsi"/>
      </w:rPr>
      <w:t xml:space="preserve"> 2020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FC1083" w:rsidRPr="00FC1083">
      <w:fldChar w:fldCharType="begin"/>
    </w:r>
    <w:r w:rsidR="005E4CAC">
      <w:instrText xml:space="preserve"> PAGE   \* MERGEFORMAT </w:instrText>
    </w:r>
    <w:r w:rsidR="00FC1083" w:rsidRPr="00FC1083">
      <w:fldChar w:fldCharType="separate"/>
    </w:r>
    <w:r w:rsidR="00AB62B3" w:rsidRPr="00AB62B3">
      <w:rPr>
        <w:rFonts w:asciiTheme="majorHAnsi" w:hAnsiTheme="majorHAnsi"/>
        <w:noProof/>
      </w:rPr>
      <w:t>4</w:t>
    </w:r>
    <w:r w:rsidR="00FC1083">
      <w:rPr>
        <w:rFonts w:asciiTheme="majorHAnsi" w:hAnsiTheme="majorHAnsi"/>
        <w:noProof/>
      </w:rPr>
      <w:fldChar w:fldCharType="end"/>
    </w:r>
  </w:p>
  <w:p w:rsidR="00AD4912" w:rsidRDefault="00AD49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DE" w:rsidRDefault="00F756DE" w:rsidP="00A94B98">
      <w:pPr>
        <w:spacing w:after="0" w:line="240" w:lineRule="auto"/>
      </w:pPr>
      <w:r>
        <w:separator/>
      </w:r>
    </w:p>
  </w:footnote>
  <w:footnote w:type="continuationSeparator" w:id="0">
    <w:p w:rsidR="00F756DE" w:rsidRDefault="00F756DE" w:rsidP="00A9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BF" w:rsidRDefault="002527BF" w:rsidP="00A94B98">
    <w:pPr>
      <w:pStyle w:val="Header"/>
    </w:pPr>
  </w:p>
  <w:tbl>
    <w:tblPr>
      <w:tblW w:w="10005" w:type="dxa"/>
      <w:tblLayout w:type="fixed"/>
      <w:tblLook w:val="04A0"/>
    </w:tblPr>
    <w:tblGrid>
      <w:gridCol w:w="8307"/>
      <w:gridCol w:w="1698"/>
    </w:tblGrid>
    <w:tr w:rsidR="002527BF" w:rsidRPr="00A94B98" w:rsidTr="00F50565">
      <w:trPr>
        <w:cantSplit/>
        <w:trHeight w:val="900"/>
      </w:trPr>
      <w:tc>
        <w:tcPr>
          <w:tcW w:w="8307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2527BF" w:rsidRPr="00A94B98" w:rsidRDefault="002527BF" w:rsidP="00A94B98">
          <w:pPr>
            <w:spacing w:after="0" w:afterAutospacing="1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000066"/>
              <w:sz w:val="24"/>
              <w:szCs w:val="24"/>
              <w:bdr w:val="none" w:sz="0" w:space="0" w:color="auto" w:frame="1"/>
            </w:rPr>
          </w:pPr>
          <w:r w:rsidRPr="00A94B98">
            <w:rPr>
              <w:rFonts w:ascii="Times New Roman" w:hAnsi="Times New Roman" w:cs="Times New Roman"/>
              <w:b/>
              <w:color w:val="000066"/>
              <w:sz w:val="24"/>
              <w:szCs w:val="24"/>
            </w:rPr>
            <w:t>ADVERSE DRUG REACTION REPORTING FORM</w:t>
          </w:r>
        </w:p>
        <w:p w:rsidR="002527BF" w:rsidRPr="00A94B98" w:rsidRDefault="002527BF" w:rsidP="00A94B98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66"/>
              <w:sz w:val="24"/>
              <w:szCs w:val="24"/>
            </w:rPr>
          </w:pPr>
          <w:r w:rsidRPr="00A94B98">
            <w:rPr>
              <w:rFonts w:ascii="Times New Roman" w:eastAsia="Times New Roman" w:hAnsi="Times New Roman" w:cs="Times New Roman"/>
              <w:b/>
              <w:color w:val="000066"/>
              <w:sz w:val="24"/>
              <w:szCs w:val="24"/>
            </w:rPr>
            <w:t>Oman Pharmaceutical Products Co. LLC</w:t>
          </w:r>
        </w:p>
        <w:p w:rsidR="002527BF" w:rsidRPr="00A94B98" w:rsidRDefault="002527BF" w:rsidP="00A94B98">
          <w:pPr>
            <w:tabs>
              <w:tab w:val="left" w:pos="720"/>
              <w:tab w:val="center" w:pos="4680"/>
              <w:tab w:val="right" w:pos="9360"/>
            </w:tabs>
            <w:spacing w:after="0" w:line="240" w:lineRule="auto"/>
            <w:rPr>
              <w:b/>
              <w:sz w:val="32"/>
              <w:szCs w:val="32"/>
            </w:rPr>
          </w:pPr>
        </w:p>
      </w:tc>
      <w:tc>
        <w:tcPr>
          <w:tcW w:w="1698" w:type="dxa"/>
          <w:tcBorders>
            <w:top w:val="nil"/>
            <w:left w:val="nil"/>
            <w:bottom w:val="thinThickSmallGap" w:sz="24" w:space="0" w:color="auto"/>
            <w:right w:val="nil"/>
          </w:tcBorders>
          <w:hideMark/>
        </w:tcPr>
        <w:p w:rsidR="002527BF" w:rsidRPr="00A94B98" w:rsidRDefault="002527BF" w:rsidP="00A94B98">
          <w:pPr>
            <w:tabs>
              <w:tab w:val="center" w:pos="4680"/>
              <w:tab w:val="right" w:pos="9360"/>
            </w:tabs>
            <w:spacing w:after="0" w:line="240" w:lineRule="auto"/>
            <w:ind w:left="72"/>
          </w:pPr>
          <w:r w:rsidRPr="00A94B98">
            <w:rPr>
              <w:noProof/>
            </w:rPr>
            <w:drawing>
              <wp:inline distT="0" distB="0" distL="0" distR="0">
                <wp:extent cx="700641" cy="552893"/>
                <wp:effectExtent l="19050" t="0" r="4209" b="0"/>
                <wp:docPr id="3" name="Picture 2" descr="Zynova logo 2 col 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ynova logo 2 col 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40" cy="55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527BF" w:rsidRDefault="002527BF" w:rsidP="00A94B98">
    <w:pPr>
      <w:pStyle w:val="Header"/>
    </w:pPr>
  </w:p>
  <w:p w:rsidR="002527BF" w:rsidRDefault="002527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0BC"/>
    <w:multiLevelType w:val="hybridMultilevel"/>
    <w:tmpl w:val="9502E656"/>
    <w:lvl w:ilvl="0" w:tplc="2820D20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2619"/>
    <w:multiLevelType w:val="hybridMultilevel"/>
    <w:tmpl w:val="7AFC9542"/>
    <w:lvl w:ilvl="0" w:tplc="0409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2C29"/>
    <w:multiLevelType w:val="hybridMultilevel"/>
    <w:tmpl w:val="B646220A"/>
    <w:lvl w:ilvl="0" w:tplc="B5F89E3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E3A6A"/>
    <w:multiLevelType w:val="hybridMultilevel"/>
    <w:tmpl w:val="4A7276A8"/>
    <w:lvl w:ilvl="0" w:tplc="17D0D1A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246ED2"/>
    <w:multiLevelType w:val="hybridMultilevel"/>
    <w:tmpl w:val="A3B2587C"/>
    <w:lvl w:ilvl="0" w:tplc="F8627A5A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CFE5600"/>
    <w:multiLevelType w:val="hybridMultilevel"/>
    <w:tmpl w:val="2BBAE174"/>
    <w:lvl w:ilvl="0" w:tplc="2820D20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52B"/>
    <w:multiLevelType w:val="hybridMultilevel"/>
    <w:tmpl w:val="DE029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D1150E"/>
    <w:multiLevelType w:val="hybridMultilevel"/>
    <w:tmpl w:val="DE029B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0D6AF7"/>
    <w:multiLevelType w:val="hybridMultilevel"/>
    <w:tmpl w:val="95D8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001A9"/>
    <w:multiLevelType w:val="hybridMultilevel"/>
    <w:tmpl w:val="C12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A1BB3"/>
    <w:multiLevelType w:val="hybridMultilevel"/>
    <w:tmpl w:val="9004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4B1C2C"/>
    <w:multiLevelType w:val="hybridMultilevel"/>
    <w:tmpl w:val="607E2216"/>
    <w:lvl w:ilvl="0" w:tplc="17D0D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B686F"/>
    <w:multiLevelType w:val="hybridMultilevel"/>
    <w:tmpl w:val="5EC899D6"/>
    <w:lvl w:ilvl="0" w:tplc="17D0D1A6">
      <w:start w:val="1"/>
      <w:numFmt w:val="decimal"/>
      <w:lvlText w:val="%1."/>
      <w:lvlJc w:val="left"/>
      <w:pPr>
        <w:ind w:left="117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B382C53"/>
    <w:multiLevelType w:val="hybridMultilevel"/>
    <w:tmpl w:val="5F72F214"/>
    <w:lvl w:ilvl="0" w:tplc="B5F89E36">
      <w:start w:val="1"/>
      <w:numFmt w:val="upperRoman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62576D75"/>
    <w:multiLevelType w:val="hybridMultilevel"/>
    <w:tmpl w:val="68D65C76"/>
    <w:lvl w:ilvl="0" w:tplc="B5F89E3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1878"/>
    <w:multiLevelType w:val="hybridMultilevel"/>
    <w:tmpl w:val="B65A2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6237A3"/>
    <w:multiLevelType w:val="hybridMultilevel"/>
    <w:tmpl w:val="0EF4FD5A"/>
    <w:lvl w:ilvl="0" w:tplc="0512BEA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1B14"/>
    <w:multiLevelType w:val="hybridMultilevel"/>
    <w:tmpl w:val="1FE4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76008"/>
    <w:multiLevelType w:val="hybridMultilevel"/>
    <w:tmpl w:val="20AE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D0B6E"/>
    <w:multiLevelType w:val="hybridMultilevel"/>
    <w:tmpl w:val="1BA6EE26"/>
    <w:lvl w:ilvl="0" w:tplc="F056ACC2">
      <w:start w:val="1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9"/>
  </w:num>
  <w:num w:numId="5">
    <w:abstractNumId w:val="18"/>
  </w:num>
  <w:num w:numId="6">
    <w:abstractNumId w:val="2"/>
  </w:num>
  <w:num w:numId="7">
    <w:abstractNumId w:val="15"/>
  </w:num>
  <w:num w:numId="8">
    <w:abstractNumId w:val="19"/>
  </w:num>
  <w:num w:numId="9">
    <w:abstractNumId w:val="10"/>
  </w:num>
  <w:num w:numId="10">
    <w:abstractNumId w:val="17"/>
  </w:num>
  <w:num w:numId="11">
    <w:abstractNumId w:val="16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B16554"/>
    <w:rsid w:val="00035607"/>
    <w:rsid w:val="00042B6E"/>
    <w:rsid w:val="00095CD4"/>
    <w:rsid w:val="000A560F"/>
    <w:rsid w:val="000F44E3"/>
    <w:rsid w:val="0010443A"/>
    <w:rsid w:val="00144323"/>
    <w:rsid w:val="00157EE2"/>
    <w:rsid w:val="00161937"/>
    <w:rsid w:val="001717F5"/>
    <w:rsid w:val="0018082A"/>
    <w:rsid w:val="001B44F2"/>
    <w:rsid w:val="001E1268"/>
    <w:rsid w:val="002263A6"/>
    <w:rsid w:val="002449C1"/>
    <w:rsid w:val="00250B0D"/>
    <w:rsid w:val="002527BF"/>
    <w:rsid w:val="00292C86"/>
    <w:rsid w:val="002B03BE"/>
    <w:rsid w:val="002C067E"/>
    <w:rsid w:val="003848B4"/>
    <w:rsid w:val="00461B5A"/>
    <w:rsid w:val="0059045B"/>
    <w:rsid w:val="005E4CAC"/>
    <w:rsid w:val="006118CC"/>
    <w:rsid w:val="006176CC"/>
    <w:rsid w:val="0073475B"/>
    <w:rsid w:val="00745D8A"/>
    <w:rsid w:val="00746591"/>
    <w:rsid w:val="00773BAC"/>
    <w:rsid w:val="00775FF1"/>
    <w:rsid w:val="007809D4"/>
    <w:rsid w:val="007A2C5B"/>
    <w:rsid w:val="007C40D0"/>
    <w:rsid w:val="0082760F"/>
    <w:rsid w:val="00847797"/>
    <w:rsid w:val="00856210"/>
    <w:rsid w:val="00863FA7"/>
    <w:rsid w:val="008D4B88"/>
    <w:rsid w:val="009C1B61"/>
    <w:rsid w:val="009D789B"/>
    <w:rsid w:val="00A16CA9"/>
    <w:rsid w:val="00A5413A"/>
    <w:rsid w:val="00A85095"/>
    <w:rsid w:val="00A94B98"/>
    <w:rsid w:val="00AB62B3"/>
    <w:rsid w:val="00AD4912"/>
    <w:rsid w:val="00B0014E"/>
    <w:rsid w:val="00B16554"/>
    <w:rsid w:val="00B22971"/>
    <w:rsid w:val="00B271D3"/>
    <w:rsid w:val="00B35E2C"/>
    <w:rsid w:val="00B448CE"/>
    <w:rsid w:val="00B72BE4"/>
    <w:rsid w:val="00BD5EB8"/>
    <w:rsid w:val="00C276DE"/>
    <w:rsid w:val="00C850B9"/>
    <w:rsid w:val="00CA6737"/>
    <w:rsid w:val="00CB6CDC"/>
    <w:rsid w:val="00CD7463"/>
    <w:rsid w:val="00CE2D26"/>
    <w:rsid w:val="00CF7CC3"/>
    <w:rsid w:val="00D15272"/>
    <w:rsid w:val="00D87102"/>
    <w:rsid w:val="00D95E8E"/>
    <w:rsid w:val="00DB7C1F"/>
    <w:rsid w:val="00DD6E1B"/>
    <w:rsid w:val="00DF03B0"/>
    <w:rsid w:val="00DF17A6"/>
    <w:rsid w:val="00DF3A9A"/>
    <w:rsid w:val="00DF5915"/>
    <w:rsid w:val="00E44DFB"/>
    <w:rsid w:val="00E6240D"/>
    <w:rsid w:val="00ED0C2F"/>
    <w:rsid w:val="00EF119D"/>
    <w:rsid w:val="00F232E1"/>
    <w:rsid w:val="00F57B94"/>
    <w:rsid w:val="00F756DE"/>
    <w:rsid w:val="00FC1083"/>
    <w:rsid w:val="00FF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98"/>
  </w:style>
  <w:style w:type="paragraph" w:styleId="Footer">
    <w:name w:val="footer"/>
    <w:basedOn w:val="Normal"/>
    <w:link w:val="FooterChar"/>
    <w:uiPriority w:val="99"/>
    <w:unhideWhenUsed/>
    <w:rsid w:val="00A94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98"/>
  </w:style>
  <w:style w:type="paragraph" w:styleId="BalloonText">
    <w:name w:val="Balloon Text"/>
    <w:basedOn w:val="Normal"/>
    <w:link w:val="BalloonTextChar"/>
    <w:uiPriority w:val="99"/>
    <w:semiHidden/>
    <w:unhideWhenUsed/>
    <w:rsid w:val="00A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272"/>
    <w:pPr>
      <w:ind w:left="720"/>
      <w:contextualSpacing/>
    </w:pPr>
  </w:style>
  <w:style w:type="table" w:styleId="TableGrid">
    <w:name w:val="Table Grid"/>
    <w:basedOn w:val="TableNormal"/>
    <w:uiPriority w:val="59"/>
    <w:rsid w:val="00773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226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B98"/>
  </w:style>
  <w:style w:type="paragraph" w:styleId="Footer">
    <w:name w:val="footer"/>
    <w:basedOn w:val="Normal"/>
    <w:link w:val="FooterChar"/>
    <w:uiPriority w:val="99"/>
    <w:unhideWhenUsed/>
    <w:rsid w:val="00A94B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B98"/>
  </w:style>
  <w:style w:type="paragraph" w:styleId="BalloonText">
    <w:name w:val="Balloon Text"/>
    <w:basedOn w:val="Normal"/>
    <w:link w:val="BalloonTextChar"/>
    <w:uiPriority w:val="99"/>
    <w:semiHidden/>
    <w:unhideWhenUsed/>
    <w:rsid w:val="00A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2ECC-FD89-4CB8-A132-8EAA933AD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kanchan</cp:lastModifiedBy>
  <cp:revision>27</cp:revision>
  <cp:lastPrinted>2020-09-03T12:43:00Z</cp:lastPrinted>
  <dcterms:created xsi:type="dcterms:W3CDTF">2020-09-21T05:57:00Z</dcterms:created>
  <dcterms:modified xsi:type="dcterms:W3CDTF">2020-10-11T08:16:00Z</dcterms:modified>
</cp:coreProperties>
</file>